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A93" w:rsidRDefault="00380A93" w:rsidP="00380A93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380A93" w:rsidRDefault="00380A93" w:rsidP="00380A93">
      <w:pPr>
        <w:pStyle w:val="ConsTitle"/>
        <w:widowControl/>
        <w:suppressAutoHyphens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380A93" w:rsidRDefault="00380A93" w:rsidP="00380A93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«Снижение рисков и смягчение последствий чрезвычайных ситуаций природного и техногенного характера </w:t>
      </w:r>
    </w:p>
    <w:p w:rsidR="00380A93" w:rsidRDefault="00380A93" w:rsidP="00380A93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муни</w:t>
      </w:r>
      <w:r w:rsidR="003F5D8D">
        <w:rPr>
          <w:b/>
          <w:sz w:val="28"/>
          <w:szCs w:val="28"/>
        </w:rPr>
        <w:t xml:space="preserve">ципального образования поселок Михайловский в </w:t>
      </w:r>
      <w:r>
        <w:rPr>
          <w:b/>
          <w:sz w:val="28"/>
          <w:szCs w:val="28"/>
        </w:rPr>
        <w:t>2023-2025 годах»</w:t>
      </w:r>
    </w:p>
    <w:p w:rsidR="00380A93" w:rsidRDefault="00380A93" w:rsidP="00380A93">
      <w:pPr>
        <w:pStyle w:val="ConsTitle"/>
        <w:widowControl/>
        <w:suppressAutoHyphens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0489"/>
      </w:tblGrid>
      <w:tr w:rsidR="00380A93" w:rsidTr="00380A9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pStyle w:val="ConsNonformat"/>
              <w:widowControl/>
              <w:suppressAutoHyphens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pStyle w:val="ConsNonformat"/>
              <w:widowControl/>
              <w:suppressAutoHyphens/>
              <w:ind w:right="0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«Снижение рисков и смягчение последствий чрезвычайных сит</w:t>
            </w:r>
            <w:r w:rsidR="003F5D8D">
              <w:rPr>
                <w:rFonts w:ascii="Times New Roman" w:hAnsi="Times New Roman" w:cs="Times New Roman"/>
                <w:sz w:val="28"/>
                <w:szCs w:val="28"/>
              </w:rPr>
              <w:t xml:space="preserve">уаций природного и техногенного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характера на территории муни</w:t>
            </w:r>
            <w:r w:rsidR="003F5D8D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поселок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Михайловский в 2023-2025 годах»</w:t>
            </w:r>
          </w:p>
        </w:tc>
      </w:tr>
      <w:tr w:rsidR="00380A93" w:rsidTr="00380A9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разработки</w:t>
            </w:r>
          </w:p>
          <w:p w:rsidR="00380A93" w:rsidRDefault="00380A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Федеральные законы от 21.12.1994 № 68-ФЗ «О защите населения и территорий от чрезвычайных ситуаций природного и техногенного характера», от 21.12.1994 № 69-ФЗ «О пожарной безопасности»,  Указ Президента РФ от 28.12.2010 № 1632 «О совершенствовании системы обеспечения вызова экстренных оперативных служб на территории Российской Федерации», распоряжениями Правительства РФ от 25.10.2003 № 1544-р «О мерах по обеспечению своевременного оповещения населения об угрозе возникновения или о возникновении</w:t>
            </w:r>
            <w:proofErr w:type="gramEnd"/>
            <w:r>
              <w:rPr>
                <w:sz w:val="28"/>
                <w:szCs w:val="28"/>
              </w:rPr>
              <w:t xml:space="preserve"> чрезвычайных ситуаций в мирное и в военное время», от 14.10.2004 № 1327-р «Об обеспечении граждан </w:t>
            </w:r>
            <w:proofErr w:type="gramStart"/>
            <w:r>
              <w:rPr>
                <w:sz w:val="28"/>
                <w:szCs w:val="28"/>
              </w:rPr>
              <w:t>информацией</w:t>
            </w:r>
            <w:proofErr w:type="gramEnd"/>
            <w:r>
              <w:rPr>
                <w:sz w:val="28"/>
                <w:szCs w:val="28"/>
              </w:rPr>
              <w:t xml:space="preserve"> о чрезвычайных ситуациях и угрозе террористических актов», постановлением администрации муниципальное образование п.  Михайловский № 88 от 21 октября 2013 года «Об утверждении положения о порядке принятия решений о разработке программ муниципального образования п.  Михайловский, их формирования и реализации, проведения оценки эффективности реализации муниципальных программ»</w:t>
            </w:r>
          </w:p>
        </w:tc>
      </w:tr>
      <w:tr w:rsidR="00380A93" w:rsidTr="00380A9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</w:t>
            </w:r>
          </w:p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3F5D8D">
              <w:rPr>
                <w:sz w:val="28"/>
                <w:szCs w:val="28"/>
              </w:rPr>
              <w:t xml:space="preserve"> муниципального образования п. </w:t>
            </w:r>
            <w:r>
              <w:rPr>
                <w:sz w:val="28"/>
                <w:szCs w:val="28"/>
              </w:rPr>
              <w:t xml:space="preserve">Михайловский </w:t>
            </w:r>
          </w:p>
        </w:tc>
      </w:tr>
      <w:tr w:rsidR="00380A93" w:rsidTr="00380A9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Администрация</w:t>
            </w:r>
            <w:r w:rsidR="003F5D8D">
              <w:rPr>
                <w:sz w:val="28"/>
                <w:szCs w:val="28"/>
              </w:rPr>
              <w:t xml:space="preserve"> муниципального образования п. </w:t>
            </w:r>
            <w:r>
              <w:rPr>
                <w:sz w:val="28"/>
                <w:szCs w:val="28"/>
              </w:rPr>
              <w:t xml:space="preserve">Михайловский </w:t>
            </w:r>
          </w:p>
        </w:tc>
      </w:tr>
      <w:tr w:rsidR="00380A93" w:rsidTr="00380A9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администрации</w:t>
            </w:r>
            <w:r w:rsidR="003F5D8D">
              <w:rPr>
                <w:sz w:val="28"/>
                <w:szCs w:val="28"/>
              </w:rPr>
              <w:t xml:space="preserve"> муниципального образования п. </w:t>
            </w:r>
            <w:r>
              <w:rPr>
                <w:sz w:val="28"/>
                <w:szCs w:val="28"/>
              </w:rPr>
              <w:t>Михайловский  – председатель комиссии по предупреждению и ликвидации чрезвычайных ситуаций и обеспечению пожарной безопасности</w:t>
            </w:r>
          </w:p>
        </w:tc>
      </w:tr>
      <w:tr w:rsidR="00380A93" w:rsidTr="00380A9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 задачи Программы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93" w:rsidRDefault="00380A93">
            <w:pPr>
              <w:suppressAutoHyphens/>
              <w:ind w:firstLine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Программы: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рисков чрезвычайных ситуаций природного и техногенного характера;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количества погибших и пострадавших в чрезвычайных ситуациях природного и техногенного характера (далее – ЧС);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безопасности населения от угроз природного и техногенного характера, а также обеспечение необходимых условий для безопасности жизнедеятельности и предотвращение экономического ущерба  от ЧС, устойчивого социально-экономического развития  района, снижения количества пожаров, гибели людей на пожарах, обеспечения безопасности людей на водных объектах;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оперативности реагирования на угрозы или возникновение ЧС, пожара, происшествия на воде;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эффективности взаимодействия привлекаемых сил и средств постоянной готовности.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</w:p>
          <w:p w:rsidR="00380A93" w:rsidRDefault="00380A93">
            <w:pPr>
              <w:pStyle w:val="ConsPlusNormal"/>
              <w:widowControl/>
              <w:suppressAutoHyphens/>
              <w:ind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380A93" w:rsidRDefault="00380A93">
            <w:pPr>
              <w:pStyle w:val="ConsPlusNormal"/>
              <w:widowControl/>
              <w:suppressAutoHyphens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A93" w:rsidRDefault="00380A93">
            <w:pPr>
              <w:pStyle w:val="ConsPlusNormal"/>
              <w:widowControl/>
              <w:suppressAutoHyphens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увеличение объема передаваемой информации и снижение времени, необходимого для информирования населения о ЧС, повышение информативного обеспечения органов управления и сил, предназначенных для предупреждения и ликвидации ЧС, путем реконструкции существующей системы оповещения и управления; </w:t>
            </w:r>
          </w:p>
          <w:p w:rsidR="00380A93" w:rsidRDefault="00380A93">
            <w:pPr>
              <w:pStyle w:val="ConsPlusNormal"/>
              <w:widowControl/>
              <w:suppressAutoHyphens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повышение достоверности информирования об угрозе и возникновении ЧС;</w:t>
            </w:r>
          </w:p>
          <w:p w:rsidR="00380A93" w:rsidRDefault="00380A93">
            <w:pPr>
              <w:pStyle w:val="ConsPlusNormal"/>
              <w:widowControl/>
              <w:suppressAutoHyphens/>
              <w:ind w:firstLine="425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повышение готовности спасательных служб и нештатных аварийно-спасательных формирований к действиям по предназначению; </w:t>
            </w:r>
          </w:p>
          <w:p w:rsidR="00380A93" w:rsidRDefault="00380A93">
            <w:pPr>
              <w:pStyle w:val="ConsPlusNormal"/>
              <w:widowControl/>
              <w:suppressAutoHyphens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повышение эффективности системы предупреждения населения об угрозе и возникновении ЧС на территории муниципального образования п.  Михайловский  путем развития муниципальной системы региональной подсистемы Общероссийской комплексной системы информирования и оповещения населения в местах массового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пребывания людей на территории Саратовской области;</w:t>
            </w:r>
          </w:p>
          <w:p w:rsidR="00380A93" w:rsidRDefault="00380A93">
            <w:pPr>
              <w:pStyle w:val="ConsPlusNormal"/>
              <w:widowControl/>
              <w:suppressAutoHyphens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разработка и проведение комплекса превентивных мероприятий, направленных на смягчение последствий ЧС для населения и объектов экономики;</w:t>
            </w:r>
          </w:p>
          <w:p w:rsidR="00380A93" w:rsidRDefault="00380A93">
            <w:pPr>
              <w:pStyle w:val="ConsPlusNormal"/>
              <w:widowControl/>
              <w:suppressAutoHyphens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совершенствование системы экстренного реагирования в ЧС. </w:t>
            </w:r>
          </w:p>
        </w:tc>
      </w:tr>
      <w:tr w:rsidR="00380A93" w:rsidTr="00380A9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Важнейшие целевые</w:t>
            </w:r>
          </w:p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индикаторы и показатели Программы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Эффективность реализации Программы оценивается с использованием следующих показателей: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ущерба от ЧС, пожаров (по отношению к показателям предыдущего года), в том числе: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снижение количества погибших людей;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снижение количества пострадавшего населения;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увеличение предотвращенного экономического ущерба;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информационного обеспечения системы мониторинга и прогнозирования ЧС, а также населения в местах массового пребывания (по отношению к показателям предыдущего года), включая: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полноты охвата системами мониторинга;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времени оперативного реагирования;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достоверности прогноза;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уменьшение соотношения уровня затрат на проведение мероприятий по снижению рисков ЧС, пожаров и предотвращенного ущерба;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Количество работников муниципальных учреждений (за исключением органов местного самоуправления), занятых на полную ставку, заработная плата которых за полную отработку за месяц нормы рабочего времени и выполнение нормы труда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трудовых обязательств) в 2020 году ниже минимального размера оплаты труда – 0 человек.</w:t>
            </w:r>
          </w:p>
        </w:tc>
      </w:tr>
      <w:tr w:rsidR="00380A93" w:rsidTr="00380A9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2023-2025 годы</w:t>
            </w:r>
          </w:p>
        </w:tc>
      </w:tr>
      <w:tr w:rsidR="00380A93" w:rsidTr="00380A9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мероприятий Программы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Развитие систем оповещения населения муниципального образования п.  Михайловский.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 Развитие материально-технической базы аварийно-спасательных служб и нештатных аварийно-спасательных формирований (далее – НАСФ) муниципального образования п.  Михайловский.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Развитие местной системы региональной подсистемы Общероссийской комплексной системы информирования и оповещения населения в местах массового пребывания людей на территории Саратовской области. </w:t>
            </w:r>
          </w:p>
          <w:p w:rsidR="00380A93" w:rsidRDefault="00380A93">
            <w:pPr>
              <w:suppressAutoHyphens/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Совершенствование системы мониторинга и прогнозирования чрезвычайных ситуаций природного и техногенного характера.</w:t>
            </w:r>
          </w:p>
        </w:tc>
      </w:tr>
      <w:tr w:rsidR="00380A93" w:rsidTr="00380A9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Суммарный объем финансирования Программы в ценах соответствующих лет  составляет </w:t>
            </w:r>
            <w:r w:rsidR="00644AE3">
              <w:rPr>
                <w:sz w:val="28"/>
                <w:szCs w:val="28"/>
              </w:rPr>
              <w:t>12 </w:t>
            </w:r>
            <w:r w:rsidR="005921F8">
              <w:rPr>
                <w:sz w:val="28"/>
                <w:szCs w:val="28"/>
              </w:rPr>
              <w:t>28</w:t>
            </w:r>
            <w:r w:rsidR="00644AE3">
              <w:rPr>
                <w:sz w:val="28"/>
                <w:szCs w:val="28"/>
              </w:rPr>
              <w:t>0,7</w:t>
            </w:r>
            <w:r>
              <w:rPr>
                <w:sz w:val="28"/>
                <w:szCs w:val="28"/>
              </w:rPr>
              <w:t xml:space="preserve"> тыс. рублей, из них: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644AE3">
              <w:rPr>
                <w:sz w:val="28"/>
                <w:szCs w:val="28"/>
              </w:rPr>
              <w:t>4178,3</w:t>
            </w:r>
            <w:r>
              <w:rPr>
                <w:sz w:val="28"/>
                <w:szCs w:val="28"/>
              </w:rPr>
              <w:t xml:space="preserve"> тыс. руб. в том числе: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-обеспечение оплаты труда – </w:t>
            </w:r>
            <w:r w:rsidR="00644AE3">
              <w:rPr>
                <w:sz w:val="28"/>
                <w:szCs w:val="28"/>
              </w:rPr>
              <w:t>3640,2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  <w:p w:rsidR="00644AE3" w:rsidRDefault="00380A93" w:rsidP="00644AE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– </w:t>
            </w:r>
            <w:r w:rsidR="00644AE3">
              <w:rPr>
                <w:sz w:val="28"/>
                <w:szCs w:val="28"/>
              </w:rPr>
              <w:t>3</w:t>
            </w:r>
            <w:r w:rsidR="005921F8">
              <w:rPr>
                <w:sz w:val="28"/>
                <w:szCs w:val="28"/>
              </w:rPr>
              <w:t>98</w:t>
            </w:r>
            <w:r w:rsidR="00644AE3">
              <w:rPr>
                <w:sz w:val="28"/>
                <w:szCs w:val="28"/>
              </w:rPr>
              <w:t>5,2</w:t>
            </w:r>
            <w:r>
              <w:rPr>
                <w:sz w:val="28"/>
                <w:szCs w:val="28"/>
              </w:rPr>
              <w:t xml:space="preserve"> тыс. руб.</w:t>
            </w:r>
            <w:r w:rsidR="00644AE3">
              <w:rPr>
                <w:sz w:val="28"/>
                <w:szCs w:val="28"/>
              </w:rPr>
              <w:t xml:space="preserve"> в том числе:</w:t>
            </w:r>
          </w:p>
          <w:p w:rsidR="00644AE3" w:rsidRDefault="00644AE3" w:rsidP="00644AE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-обеспечение оплаты труда – 3640,2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bookmarkStart w:id="0" w:name="_GoBack"/>
            <w:bookmarkEnd w:id="0"/>
            <w:proofErr w:type="spellEnd"/>
          </w:p>
          <w:p w:rsidR="00644AE3" w:rsidRDefault="00380A93" w:rsidP="00644AE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2025 -  </w:t>
            </w:r>
            <w:r w:rsidR="00644AE3">
              <w:rPr>
                <w:sz w:val="28"/>
                <w:szCs w:val="28"/>
              </w:rPr>
              <w:t>4117,2</w:t>
            </w:r>
            <w:r>
              <w:rPr>
                <w:sz w:val="28"/>
                <w:szCs w:val="28"/>
              </w:rPr>
              <w:t xml:space="preserve"> тыс. руб.</w:t>
            </w:r>
            <w:r w:rsidR="00644AE3">
              <w:rPr>
                <w:sz w:val="28"/>
                <w:szCs w:val="28"/>
              </w:rPr>
              <w:t xml:space="preserve"> в том числе:</w:t>
            </w:r>
          </w:p>
          <w:p w:rsidR="00644AE3" w:rsidRDefault="00644AE3" w:rsidP="00644AE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-обеспечение оплаты труда – 3640,2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</w:p>
        </w:tc>
      </w:tr>
      <w:tr w:rsidR="00380A93" w:rsidTr="00380A93">
        <w:trPr>
          <w:trHeight w:val="652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pStyle w:val="ConsNonformat"/>
              <w:widowControl/>
              <w:suppressAutoHyphens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Программы и показатели социально-экономической эффективности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настоящей Программы позволит: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снизить количество ЧС и материальный ущерб от них;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снизить риски возникновения ЧС для населения в местах, подверженных воздействию неблагоприятных факторов;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сократить затраты на ликвидацию ЧС.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весь период реализации Программы планируется достичь следующих показателей: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ущерба от ЧС, пожаров, происшествий на воде (процентов по отношению к 2015 году), в том числе: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количества погибших людей – 30 %;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количества пострадавшего населения – 50 %;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предотвращенного экономического ущерба – 10 %;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информационного обеспечения системы мониторинга и прогнозирования ЧС (процентов по отношению к 2015 году), включая: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полноты охвата системами мониторинга – 5 %;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полноты информационного обеспечения населения в местах массового пребывания при угрозе возникновения ЧС и в ЧС – 5 %.</w:t>
            </w:r>
          </w:p>
          <w:p w:rsidR="00380A93" w:rsidRDefault="00380A93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Социально-экономическая  эффективность Программы выражена в сохранении жизни и здоровья граждан – уменьшении числа погибших и пострадавших, увеличении числа спасенных, а также в снижении материального ущерба при чрезвычайных ситуациях и происшествиях различного масштаба.</w:t>
            </w:r>
          </w:p>
        </w:tc>
      </w:tr>
    </w:tbl>
    <w:p w:rsidR="00C730CA" w:rsidRDefault="00C730CA"/>
    <w:sectPr w:rsidR="00C730CA" w:rsidSect="00380A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1036"/>
    <w:rsid w:val="000A5815"/>
    <w:rsid w:val="00117875"/>
    <w:rsid w:val="001B4C54"/>
    <w:rsid w:val="00363D01"/>
    <w:rsid w:val="00380A93"/>
    <w:rsid w:val="003F5D8D"/>
    <w:rsid w:val="0043717F"/>
    <w:rsid w:val="005921F8"/>
    <w:rsid w:val="00644AE3"/>
    <w:rsid w:val="00731036"/>
    <w:rsid w:val="007A77D7"/>
    <w:rsid w:val="00825612"/>
    <w:rsid w:val="00946FF5"/>
    <w:rsid w:val="00B3126A"/>
    <w:rsid w:val="00B966E7"/>
    <w:rsid w:val="00BA4E24"/>
    <w:rsid w:val="00BA7B17"/>
    <w:rsid w:val="00C14FF6"/>
    <w:rsid w:val="00C730CA"/>
    <w:rsid w:val="00D45514"/>
    <w:rsid w:val="00DF47AC"/>
    <w:rsid w:val="00E5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1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2561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2561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82561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4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3889</TotalTime>
  <Pages>5</Pages>
  <Words>1065</Words>
  <Characters>6077</Characters>
  <Application>Microsoft Office Word</Application>
  <DocSecurity>0</DocSecurity>
  <Lines>50</Lines>
  <Paragraphs>14</Paragraphs>
  <ScaleCrop>false</ScaleCrop>
  <Company/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Мельник</cp:lastModifiedBy>
  <cp:revision>10</cp:revision>
  <dcterms:created xsi:type="dcterms:W3CDTF">2019-10-09T06:36:00Z</dcterms:created>
  <dcterms:modified xsi:type="dcterms:W3CDTF">2022-11-14T10:59:00Z</dcterms:modified>
</cp:coreProperties>
</file>